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6</w:t>
            </w:r>
          </w:p>
          <w:p w:rsidR="00AC23DE" w:rsidRDefault="00AC23DE" w:rsidP="00AC23DE">
            <w:pPr>
              <w:ind w:right="-958"/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 Роговского сельского поселения</w:t>
            </w:r>
          </w:p>
          <w:p w:rsidR="00AC23DE" w:rsidRDefault="00AC23DE" w:rsidP="00AC23DE">
            <w:pPr>
              <w:ind w:right="-958"/>
              <w:jc w:val="center"/>
              <w:rPr>
                <w:color w:val="000000"/>
              </w:rPr>
            </w:pPr>
            <w:r>
              <w:rPr>
                <w:color w:val="000000"/>
              </w:rPr>
              <w:t>от  . .2022 г № «О внесении изменений в решение Собрания депутатов</w:t>
            </w:r>
          </w:p>
          <w:p w:rsidR="00AC23DE" w:rsidRDefault="00AC23DE" w:rsidP="00AC23DE">
            <w:pPr>
              <w:ind w:right="-9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Роговского сельского поселения от 28.12.2021 г № 15 «О бюджете Роговского</w:t>
            </w:r>
          </w:p>
          <w:p w:rsidR="000939C1" w:rsidRDefault="00AC23DE" w:rsidP="00AC23DE">
            <w:pPr>
              <w:ind w:right="-9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сельского поселения Егорлыкского района на 2022  год и на плановый период 2023 и 2024 годов»</w:t>
            </w:r>
          </w:p>
        </w:tc>
      </w:tr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tbl>
            <w:tblPr>
              <w:tblpPr w:leftFromText="180" w:rightFromText="180" w:vertAnchor="text" w:horzAnchor="margin" w:tblpXSpec="right" w:tblpY="-310"/>
              <w:tblW w:w="8432" w:type="dxa"/>
              <w:tblLayout w:type="fixed"/>
              <w:tblLook w:val="04A0"/>
            </w:tblPr>
            <w:tblGrid>
              <w:gridCol w:w="8432"/>
            </w:tblGrid>
            <w:tr w:rsidR="00161330" w:rsidTr="00AF752F">
              <w:trPr>
                <w:trHeight w:val="290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AC23DE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Приложение 1</w:t>
                  </w:r>
                  <w:r w:rsidR="00AC23DE">
                    <w:rPr>
                      <w:color w:val="000000"/>
                    </w:rPr>
                    <w:t>1</w:t>
                  </w:r>
                </w:p>
              </w:tc>
            </w:tr>
            <w:tr w:rsidR="00161330" w:rsidTr="00AF752F">
              <w:trPr>
                <w:trHeight w:val="237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 Решению Собрания депутатов  Роговского сельского поселения</w:t>
                  </w:r>
                </w:p>
              </w:tc>
            </w:tr>
            <w:tr w:rsidR="00161330" w:rsidTr="00AF752F">
              <w:trPr>
                <w:trHeight w:val="245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«О бюджете Роговского сельского посел</w:t>
                  </w:r>
                  <w:r w:rsidR="00AC23DE">
                    <w:rPr>
                      <w:color w:val="000000"/>
                    </w:rPr>
                    <w:t>ения Егорлыкского района на 2022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</w:tc>
            </w:tr>
            <w:tr w:rsidR="00161330" w:rsidTr="00AF752F">
              <w:trPr>
                <w:trHeight w:val="331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 на плановый</w:t>
                  </w:r>
                  <w:r w:rsidR="00AC23DE">
                    <w:rPr>
                      <w:color w:val="000000"/>
                    </w:rPr>
                    <w:t xml:space="preserve"> период 2023 и 2024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37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45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331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  <w:r w:rsidRPr="000939C1">
        <w:rPr>
          <w:b/>
          <w:bCs/>
          <w:sz w:val="28"/>
          <w:szCs w:val="28"/>
        </w:rPr>
        <w:t xml:space="preserve">Распределение иных межбюджетных трансфертов, предоставляемых бюджету Роговского сельского поселения </w:t>
      </w:r>
      <w:r w:rsidRPr="000939C1">
        <w:rPr>
          <w:b/>
          <w:sz w:val="28"/>
          <w:szCs w:val="28"/>
        </w:rPr>
        <w:t>Егорлыкского района</w:t>
      </w:r>
      <w:r w:rsidRPr="000939C1">
        <w:rPr>
          <w:b/>
          <w:bCs/>
          <w:sz w:val="28"/>
          <w:szCs w:val="28"/>
        </w:rPr>
        <w:t xml:space="preserve"> из бюджета Егорлыкского района на 20</w:t>
      </w:r>
      <w:r w:rsidR="00AC23DE">
        <w:rPr>
          <w:b/>
          <w:bCs/>
          <w:sz w:val="28"/>
          <w:szCs w:val="28"/>
        </w:rPr>
        <w:t>22</w:t>
      </w:r>
      <w:r w:rsidRPr="000939C1">
        <w:rPr>
          <w:b/>
          <w:bCs/>
          <w:sz w:val="28"/>
          <w:szCs w:val="28"/>
        </w:rPr>
        <w:t xml:space="preserve"> год</w:t>
      </w:r>
      <w:r w:rsidR="00AC23DE">
        <w:rPr>
          <w:b/>
          <w:bCs/>
          <w:sz w:val="28"/>
          <w:szCs w:val="28"/>
        </w:rPr>
        <w:t xml:space="preserve"> и на плановый период 2023 и 2024</w:t>
      </w:r>
      <w:r w:rsidR="00FA346A" w:rsidRPr="000939C1">
        <w:rPr>
          <w:b/>
          <w:bCs/>
          <w:sz w:val="28"/>
          <w:szCs w:val="28"/>
        </w:rPr>
        <w:t xml:space="preserve"> годов</w:t>
      </w: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9F3C36" w:rsidP="00801D20">
      <w:pPr>
        <w:ind w:right="520"/>
        <w:jc w:val="right"/>
        <w:rPr>
          <w:bCs/>
          <w:sz w:val="28"/>
          <w:szCs w:val="28"/>
        </w:rPr>
      </w:pPr>
      <w:r w:rsidRPr="000939C1">
        <w:rPr>
          <w:bCs/>
          <w:sz w:val="28"/>
          <w:szCs w:val="28"/>
        </w:rPr>
        <w:t>(тыс.</w:t>
      </w:r>
      <w:r w:rsidR="00801D20" w:rsidRPr="000939C1">
        <w:rPr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801D20" w:rsidRPr="000939C1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AC23D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</w:t>
            </w:r>
            <w:r w:rsidR="00801D20"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</w:t>
            </w:r>
            <w:r w:rsidR="00AC23DE">
              <w:rPr>
                <w:bCs/>
                <w:sz w:val="28"/>
                <w:szCs w:val="28"/>
              </w:rPr>
              <w:t>23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</w:t>
            </w:r>
            <w:r w:rsidR="00AC23DE">
              <w:rPr>
                <w:bCs/>
                <w:sz w:val="28"/>
                <w:szCs w:val="28"/>
              </w:rPr>
              <w:t>4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801D20" w:rsidRPr="000939C1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4</w:t>
            </w:r>
          </w:p>
        </w:tc>
      </w:tr>
      <w:tr w:rsidR="00801D20" w:rsidRPr="000939C1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0939C1" w:rsidRDefault="000939C1">
            <w:pPr>
              <w:jc w:val="both"/>
              <w:rPr>
                <w:sz w:val="28"/>
                <w:szCs w:val="28"/>
              </w:rPr>
            </w:pPr>
            <w:r w:rsidRPr="000939C1">
              <w:t xml:space="preserve">Расходы на реализацию инициативных проектов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  <w:r w:rsidR="00AC23DE">
              <w:rPr>
                <w:bCs/>
                <w:sz w:val="28"/>
                <w:szCs w:val="28"/>
              </w:rPr>
              <w:t>338,0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  <w:tr w:rsidR="002404DB" w:rsidRPr="000939C1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0939C1" w:rsidRDefault="002404DB">
            <w:pPr>
              <w:rPr>
                <w:b/>
                <w:bCs/>
                <w:sz w:val="28"/>
                <w:szCs w:val="28"/>
              </w:rPr>
            </w:pPr>
            <w:r w:rsidRPr="000939C1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  <w:r w:rsidR="00AC23DE">
              <w:rPr>
                <w:bCs/>
                <w:sz w:val="28"/>
                <w:szCs w:val="28"/>
              </w:rPr>
              <w:t>338,0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939C1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1330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A32C2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0D8D"/>
    <w:rsid w:val="0069229B"/>
    <w:rsid w:val="00693B00"/>
    <w:rsid w:val="006A281C"/>
    <w:rsid w:val="006C0974"/>
    <w:rsid w:val="006D35AD"/>
    <w:rsid w:val="006D6282"/>
    <w:rsid w:val="006D7AB7"/>
    <w:rsid w:val="006E09B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66A50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01BD"/>
    <w:rsid w:val="00A3151E"/>
    <w:rsid w:val="00A33617"/>
    <w:rsid w:val="00A50252"/>
    <w:rsid w:val="00A51805"/>
    <w:rsid w:val="00A853EE"/>
    <w:rsid w:val="00AA302C"/>
    <w:rsid w:val="00AC095C"/>
    <w:rsid w:val="00AC23DE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9700A"/>
    <w:rsid w:val="00DA6EB9"/>
    <w:rsid w:val="00DC3BBF"/>
    <w:rsid w:val="00DD5B38"/>
    <w:rsid w:val="00DD7E10"/>
    <w:rsid w:val="00E06416"/>
    <w:rsid w:val="00E16E9A"/>
    <w:rsid w:val="00E203EC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14</cp:revision>
  <cp:lastPrinted>2021-06-04T13:59:00Z</cp:lastPrinted>
  <dcterms:created xsi:type="dcterms:W3CDTF">2017-11-08T05:40:00Z</dcterms:created>
  <dcterms:modified xsi:type="dcterms:W3CDTF">2022-05-13T10:58:00Z</dcterms:modified>
</cp:coreProperties>
</file>